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92" w:rsidRPr="00330512" w:rsidRDefault="00330512" w:rsidP="0033051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12">
        <w:rPr>
          <w:rFonts w:ascii="Times New Roman" w:hAnsi="Times New Roman" w:cs="Times New Roman"/>
          <w:b/>
          <w:sz w:val="28"/>
          <w:szCs w:val="28"/>
        </w:rPr>
        <w:t>Задание по предмету «Беседам об искусстве» 1 класс.</w:t>
      </w:r>
    </w:p>
    <w:p w:rsidR="00330512" w:rsidRPr="00330512" w:rsidRDefault="00330512" w:rsidP="0033051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 xml:space="preserve">(11 гр., 12 гр., 13 гр. и 21 </w:t>
      </w:r>
      <w:proofErr w:type="spellStart"/>
      <w:r w:rsidRPr="0033051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30512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3305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30512">
        <w:rPr>
          <w:rFonts w:ascii="Times New Roman" w:hAnsi="Times New Roman" w:cs="Times New Roman"/>
          <w:sz w:val="28"/>
          <w:szCs w:val="28"/>
        </w:rPr>
        <w:t>.)</w:t>
      </w:r>
    </w:p>
    <w:p w:rsidR="00330512" w:rsidRPr="00330512" w:rsidRDefault="00330512" w:rsidP="0033051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0512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29739D">
        <w:rPr>
          <w:rFonts w:ascii="Times New Roman" w:hAnsi="Times New Roman" w:cs="Times New Roman"/>
          <w:sz w:val="28"/>
          <w:szCs w:val="28"/>
          <w:u w:val="single"/>
        </w:rPr>
        <w:t>Крито-Микенское (Эгейское) искусство</w:t>
      </w:r>
      <w:r w:rsidRPr="0033051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30512" w:rsidRPr="00330512" w:rsidRDefault="00330512" w:rsidP="003305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Задания</w:t>
      </w:r>
      <w:r w:rsidR="001F0BE5">
        <w:rPr>
          <w:rFonts w:ascii="Times New Roman" w:hAnsi="Times New Roman" w:cs="Times New Roman"/>
          <w:sz w:val="28"/>
          <w:szCs w:val="28"/>
        </w:rPr>
        <w:t xml:space="preserve"> 1</w:t>
      </w:r>
      <w:r w:rsidRPr="00330512">
        <w:rPr>
          <w:rFonts w:ascii="Times New Roman" w:hAnsi="Times New Roman" w:cs="Times New Roman"/>
          <w:sz w:val="28"/>
          <w:szCs w:val="28"/>
        </w:rPr>
        <w:t>: Написать конспект в тетради</w:t>
      </w:r>
      <w:r w:rsidR="001F0BE5">
        <w:rPr>
          <w:rFonts w:ascii="Times New Roman" w:hAnsi="Times New Roman" w:cs="Times New Roman"/>
          <w:sz w:val="28"/>
          <w:szCs w:val="28"/>
        </w:rPr>
        <w:t xml:space="preserve"> и сдать до 14.04.2020 г.</w:t>
      </w:r>
      <w:r w:rsidRPr="00330512">
        <w:rPr>
          <w:rFonts w:ascii="Times New Roman" w:hAnsi="Times New Roman" w:cs="Times New Roman"/>
          <w:sz w:val="28"/>
          <w:szCs w:val="28"/>
        </w:rPr>
        <w:t>, ориентируясь на след. вопросы:</w:t>
      </w:r>
    </w:p>
    <w:p w:rsidR="00330512" w:rsidRDefault="0029739D" w:rsidP="0033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дворца. Живопись. Керамика Крита.</w:t>
      </w:r>
    </w:p>
    <w:p w:rsidR="0029739D" w:rsidRDefault="0029739D" w:rsidP="00330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Микены. Особенности архитектуры и изобразительного искусства.</w:t>
      </w:r>
    </w:p>
    <w:p w:rsidR="0029739D" w:rsidRDefault="0029739D" w:rsidP="002973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Троя как центр Эгейского искусства. Открытия Генриха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Шлимана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BE5" w:rsidRPr="001F0BE5" w:rsidRDefault="001F0BE5" w:rsidP="001F0BE5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2: Читать Мифы Древней Греции </w:t>
      </w:r>
      <w:r w:rsidR="00003C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</w:t>
      </w:r>
      <w:r w:rsidR="00003C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ров: Н.</w:t>
      </w:r>
      <w:r w:rsidR="00003C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Кун «Мифы Древней Греции»,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«Мифы Древней Эллады» и др.</w:t>
      </w:r>
    </w:p>
    <w:sectPr w:rsidR="001F0BE5" w:rsidRPr="001F0BE5" w:rsidSect="003305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752F3"/>
    <w:multiLevelType w:val="hybridMultilevel"/>
    <w:tmpl w:val="91F25E2A"/>
    <w:lvl w:ilvl="0" w:tplc="753C1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12"/>
    <w:rsid w:val="00003C39"/>
    <w:rsid w:val="001F0BE5"/>
    <w:rsid w:val="0029739D"/>
    <w:rsid w:val="00330512"/>
    <w:rsid w:val="00D74B36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1689"/>
  <w15:chartTrackingRefBased/>
  <w15:docId w15:val="{A26E9E0B-4D6B-448E-99D1-15D63A2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2020-03-27T11:53:00Z</dcterms:created>
  <dcterms:modified xsi:type="dcterms:W3CDTF">2020-03-27T11:53:00Z</dcterms:modified>
</cp:coreProperties>
</file>